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34" w:rsidRPr="004E2534" w:rsidRDefault="004E2534" w:rsidP="004E2534">
      <w:pPr>
        <w:ind w:firstLine="0"/>
        <w:jc w:val="center"/>
        <w:rPr>
          <w:b/>
        </w:rPr>
      </w:pPr>
      <w:r w:rsidRPr="004E2534">
        <w:rPr>
          <w:b/>
        </w:rPr>
        <w:t>Движение ценных бумаг акционерных обществ Мурманской области</w:t>
      </w:r>
      <w:r w:rsidR="00FF0210">
        <w:rPr>
          <w:b/>
          <w:vertAlign w:val="superscript"/>
        </w:rPr>
        <w:t>1)</w:t>
      </w:r>
      <w:r w:rsidRPr="004E2534">
        <w:rPr>
          <w:b/>
        </w:rPr>
        <w:t xml:space="preserve"> </w:t>
      </w:r>
    </w:p>
    <w:p w:rsidR="004E2534" w:rsidRPr="00DA03D9" w:rsidRDefault="004E2534" w:rsidP="004E2534">
      <w:pPr>
        <w:ind w:firstLine="0"/>
        <w:jc w:val="center"/>
        <w:rPr>
          <w:b/>
          <w:vertAlign w:val="superscript"/>
        </w:rPr>
      </w:pPr>
      <w:r w:rsidRPr="004E2534">
        <w:rPr>
          <w:b/>
        </w:rPr>
        <w:t>по видам экономической деятельности за 2020 год</w:t>
      </w:r>
    </w:p>
    <w:p w:rsidR="004E2534" w:rsidRPr="004E2534" w:rsidRDefault="004E2534" w:rsidP="004E2534">
      <w:pPr>
        <w:ind w:firstLine="0"/>
        <w:jc w:val="center"/>
      </w:pPr>
      <w:r>
        <w:t>милли</w:t>
      </w:r>
      <w:r w:rsidR="00DA03D9">
        <w:t>ардов</w:t>
      </w:r>
      <w:r>
        <w:t xml:space="preserve"> рублей</w:t>
      </w:r>
    </w:p>
    <w:p w:rsidR="00F21AE8" w:rsidRPr="004E2534" w:rsidRDefault="00F21AE8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276"/>
        <w:gridCol w:w="1188"/>
        <w:gridCol w:w="1186"/>
      </w:tblGrid>
      <w:tr w:rsidR="00B96150" w:rsidRPr="00F21AE8" w:rsidTr="000D5A2B">
        <w:trPr>
          <w:trHeight w:val="20"/>
        </w:trPr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E8" w:rsidRPr="00F21AE8" w:rsidRDefault="00F21AE8" w:rsidP="000D5A2B">
            <w:pPr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C5" w:rsidRDefault="001222C5" w:rsidP="001222C5">
            <w:pPr>
              <w:ind w:left="-57" w:right="-57"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Акции, р</w:t>
            </w:r>
            <w:r w:rsidR="00F21AE8" w:rsidRPr="00F21AE8">
              <w:rPr>
                <w:rFonts w:eastAsia="Times New Roman"/>
                <w:bCs/>
                <w:sz w:val="22"/>
                <w:szCs w:val="22"/>
                <w:lang w:eastAsia="ru-RU"/>
              </w:rPr>
              <w:t>азмещ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ённые </w:t>
            </w:r>
          </w:p>
          <w:p w:rsidR="00F21AE8" w:rsidRPr="00F21AE8" w:rsidRDefault="00F21AE8" w:rsidP="001222C5">
            <w:pPr>
              <w:ind w:left="-57" w:right="-57"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bCs/>
                <w:sz w:val="22"/>
                <w:szCs w:val="22"/>
                <w:lang w:eastAsia="ru-RU"/>
              </w:rPr>
              <w:t>на первичном рынке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E8" w:rsidRPr="00367F39" w:rsidRDefault="00F21AE8" w:rsidP="000D5A2B">
            <w:pPr>
              <w:ind w:left="-57" w:right="-57" w:firstLine="0"/>
              <w:jc w:val="center"/>
              <w:rPr>
                <w:rFonts w:eastAsia="Times New Roman"/>
                <w:bCs/>
                <w:spacing w:val="-4"/>
                <w:sz w:val="22"/>
                <w:szCs w:val="22"/>
                <w:vertAlign w:val="superscript"/>
                <w:lang w:eastAsia="ru-RU"/>
              </w:rPr>
            </w:pPr>
            <w:r w:rsidRPr="00DA03D9">
              <w:rPr>
                <w:rFonts w:eastAsia="Times New Roman"/>
                <w:bCs/>
                <w:spacing w:val="-4"/>
                <w:sz w:val="22"/>
                <w:szCs w:val="22"/>
                <w:lang w:eastAsia="ru-RU"/>
              </w:rPr>
              <w:t>Переоценка</w:t>
            </w:r>
            <w:r w:rsidR="00AA075A">
              <w:rPr>
                <w:rFonts w:eastAsia="Times New Roman"/>
                <w:bCs/>
                <w:spacing w:val="-4"/>
                <w:sz w:val="22"/>
                <w:szCs w:val="22"/>
                <w:lang w:eastAsia="ru-RU"/>
              </w:rPr>
              <w:t xml:space="preserve"> акций</w:t>
            </w:r>
            <w:r w:rsidR="00367F39">
              <w:rPr>
                <w:rFonts w:eastAsia="Times New Roman"/>
                <w:bCs/>
                <w:spacing w:val="-4"/>
                <w:sz w:val="22"/>
                <w:szCs w:val="22"/>
                <w:vertAlign w:val="superscript"/>
                <w:lang w:eastAsia="ru-RU"/>
              </w:rPr>
              <w:t>2)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E8" w:rsidRPr="00FF0210" w:rsidRDefault="00F21AE8" w:rsidP="00367F39">
            <w:pPr>
              <w:ind w:left="-57" w:right="-57" w:firstLine="0"/>
              <w:jc w:val="center"/>
              <w:rPr>
                <w:rFonts w:eastAsia="Times New Roman"/>
                <w:bCs/>
                <w:sz w:val="22"/>
                <w:szCs w:val="22"/>
                <w:vertAlign w:val="superscript"/>
                <w:lang w:eastAsia="ru-RU"/>
              </w:rPr>
            </w:pPr>
            <w:r w:rsidRPr="00F21AE8">
              <w:rPr>
                <w:rFonts w:eastAsia="Times New Roman"/>
                <w:bCs/>
                <w:sz w:val="22"/>
                <w:szCs w:val="22"/>
                <w:lang w:eastAsia="ru-RU"/>
              </w:rPr>
              <w:t>Прочее изменение стоимости</w:t>
            </w:r>
            <w:r w:rsidR="00AA075A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акций</w:t>
            </w:r>
            <w:r w:rsidR="00367F39">
              <w:rPr>
                <w:rFonts w:eastAsia="Times New Roman"/>
                <w:bCs/>
                <w:sz w:val="22"/>
                <w:szCs w:val="22"/>
                <w:vertAlign w:val="superscript"/>
                <w:lang w:eastAsia="ru-RU"/>
              </w:rPr>
              <w:t>3</w:t>
            </w:r>
            <w:r w:rsidR="00FF0210">
              <w:rPr>
                <w:rFonts w:eastAsia="Times New Roman"/>
                <w:bCs/>
                <w:sz w:val="22"/>
                <w:szCs w:val="22"/>
                <w:vertAlign w:val="superscript"/>
                <w:lang w:eastAsia="ru-RU"/>
              </w:rPr>
              <w:t>)</w:t>
            </w:r>
          </w:p>
        </w:tc>
      </w:tr>
      <w:tr w:rsidR="00DA03D9" w:rsidRPr="00F21AE8" w:rsidTr="000D5A2B">
        <w:trPr>
          <w:trHeight w:val="20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8" w:rsidRPr="00F21AE8" w:rsidRDefault="00F21AE8" w:rsidP="000D5A2B">
            <w:pPr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E8" w:rsidRPr="00F21AE8" w:rsidRDefault="00F21AE8" w:rsidP="000D5A2B">
            <w:pPr>
              <w:ind w:left="-57" w:right="-57"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bCs/>
                <w:sz w:val="22"/>
                <w:szCs w:val="22"/>
                <w:lang w:eastAsia="ru-RU"/>
              </w:rPr>
              <w:t>по номин</w:t>
            </w:r>
            <w:r w:rsidRPr="00F21AE8">
              <w:rPr>
                <w:rFonts w:eastAsia="Times New Roman"/>
                <w:bCs/>
                <w:sz w:val="22"/>
                <w:szCs w:val="22"/>
                <w:lang w:eastAsia="ru-RU"/>
              </w:rPr>
              <w:t>а</w:t>
            </w:r>
            <w:r w:rsidRPr="00F21AE8">
              <w:rPr>
                <w:rFonts w:eastAsia="Times New Roman"/>
                <w:bCs/>
                <w:sz w:val="22"/>
                <w:szCs w:val="22"/>
                <w:lang w:eastAsia="ru-RU"/>
              </w:rPr>
              <w:t>лу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E8" w:rsidRPr="00F21AE8" w:rsidRDefault="00F21AE8" w:rsidP="000D5A2B">
            <w:pPr>
              <w:ind w:left="-57" w:right="-57"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bCs/>
                <w:sz w:val="22"/>
                <w:szCs w:val="22"/>
                <w:lang w:eastAsia="ru-RU"/>
              </w:rPr>
              <w:t>по цене размещения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8" w:rsidRPr="00F21AE8" w:rsidRDefault="00F21AE8" w:rsidP="000D5A2B">
            <w:pPr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8" w:rsidRPr="00F21AE8" w:rsidRDefault="00F21AE8" w:rsidP="000D5A2B">
            <w:pPr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DA03D9" w:rsidRPr="00F21AE8" w:rsidTr="000D5A2B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21AE8" w:rsidRPr="00F21AE8" w:rsidRDefault="00F21AE8" w:rsidP="000D5A2B">
            <w:pPr>
              <w:spacing w:before="120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В</w:t>
            </w:r>
            <w:r w:rsidR="004E2534" w:rsidRPr="004E253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СЕГО</w:t>
            </w:r>
          </w:p>
        </w:tc>
        <w:tc>
          <w:tcPr>
            <w:tcW w:w="6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21AE8" w:rsidRPr="00F21AE8" w:rsidRDefault="00F21AE8" w:rsidP="000D5A2B">
            <w:pPr>
              <w:spacing w:before="120"/>
              <w:ind w:right="227" w:firstLine="0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b/>
                <w:sz w:val="22"/>
                <w:szCs w:val="22"/>
                <w:lang w:eastAsia="ru-RU"/>
              </w:rPr>
              <w:t>263</w:t>
            </w:r>
            <w:r w:rsidR="00DA03D9">
              <w:rPr>
                <w:rFonts w:eastAsia="Times New Roman"/>
                <w:b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21AE8" w:rsidRPr="00F21AE8" w:rsidRDefault="00F21AE8" w:rsidP="000D5A2B">
            <w:pPr>
              <w:spacing w:before="120"/>
              <w:ind w:right="227" w:firstLine="0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b/>
                <w:sz w:val="22"/>
                <w:szCs w:val="22"/>
                <w:lang w:eastAsia="ru-RU"/>
              </w:rPr>
              <w:t>652</w:t>
            </w:r>
            <w:r w:rsidR="00DA03D9">
              <w:rPr>
                <w:rFonts w:eastAsia="Times New Roman"/>
                <w:b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21AE8" w:rsidRPr="00F21AE8" w:rsidRDefault="00F21AE8" w:rsidP="000D5A2B">
            <w:pPr>
              <w:spacing w:before="120"/>
              <w:ind w:right="284" w:firstLine="0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  <w:r w:rsidR="00DA03D9">
              <w:rPr>
                <w:rFonts w:eastAsia="Times New Roman"/>
                <w:b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E8" w:rsidRPr="00F21AE8" w:rsidRDefault="00F21AE8" w:rsidP="000D5A2B">
            <w:pPr>
              <w:spacing w:before="120"/>
              <w:ind w:right="227" w:firstLine="0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  <w:r w:rsidR="00DA03D9">
              <w:rPr>
                <w:rFonts w:eastAsia="Times New Roman"/>
                <w:b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ОБРАБАТЫВАЮЩИЕ ПРОИЗВОДСТВА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163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163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84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и монтаж машин и оборудования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163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163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84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и монтаж металлических изделий, машин и оборудования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163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163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84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машин и оборудования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84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и техническое обслуживание судов и лодок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163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163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Торговля оптовая, кроме оптовой торговли автотран</w:t>
            </w: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портными средствами и мотоциклами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Торговля оптовая прочими пищевыми продуктами, включая рыбу, ракообразных и моллюсков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Торговля оптовая рыбой, ракообразными и моллюск</w:t>
            </w: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ми, консервами и пресервами из рыбы и морепродуктов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ТРАНСПОРТИРОВКА И ХРАНЕНИЕ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389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389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Деятельность транспортная вспомогательная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389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389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389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Деятельность вспомогательная прочая, связанная с во</w:t>
            </w: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</w:t>
            </w: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душным транспортом</w:t>
            </w:r>
          </w:p>
        </w:tc>
        <w:tc>
          <w:tcPr>
            <w:tcW w:w="61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389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ДЕЯТЕЛЬНОСТЬ ПРОФЕССИОНАЛЬНАЯ, НАУ</w:t>
            </w: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</w:t>
            </w: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НАЯ И ТЕХНИЧЕСКАЯ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по вопросам управления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0D5A2B" w:rsidRPr="00F21AE8" w:rsidTr="000D5A2B">
        <w:trPr>
          <w:trHeight w:val="20"/>
        </w:trPr>
        <w:tc>
          <w:tcPr>
            <w:tcW w:w="26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D5A2B" w:rsidRPr="00F21AE8" w:rsidRDefault="000D5A2B" w:rsidP="000D5A2B">
            <w:pPr>
              <w:spacing w:after="120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по вопросам коммерческой деятел</w:t>
            </w: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F21A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ности и управления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spacing w:after="120"/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F21AE8" w:rsidRDefault="000D5A2B" w:rsidP="000D5A2B">
            <w:pPr>
              <w:spacing w:after="120"/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21AE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2B" w:rsidRPr="000D5A2B" w:rsidRDefault="000D5A2B" w:rsidP="000D5A2B">
            <w:pPr>
              <w:ind w:right="227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D5A2B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EE52EF" w:rsidRPr="006E2868" w:rsidRDefault="00EE52EF" w:rsidP="006E2868">
      <w:pPr>
        <w:spacing w:line="216" w:lineRule="auto"/>
        <w:ind w:firstLine="0"/>
        <w:rPr>
          <w:sz w:val="18"/>
          <w:szCs w:val="18"/>
        </w:rPr>
      </w:pPr>
    </w:p>
    <w:p w:rsidR="000D5A2B" w:rsidRPr="006E2868" w:rsidRDefault="00DA03D9" w:rsidP="006E2868">
      <w:pPr>
        <w:spacing w:line="216" w:lineRule="auto"/>
        <w:ind w:firstLine="0"/>
        <w:rPr>
          <w:i/>
          <w:sz w:val="18"/>
          <w:szCs w:val="18"/>
          <w:shd w:val="clear" w:color="auto" w:fill="FFFFFF"/>
        </w:rPr>
      </w:pPr>
      <w:r w:rsidRPr="006E2868">
        <w:rPr>
          <w:i/>
          <w:sz w:val="18"/>
          <w:szCs w:val="18"/>
          <w:vertAlign w:val="superscript"/>
        </w:rPr>
        <w:t>1)</w:t>
      </w:r>
      <w:r w:rsidRPr="006E2868">
        <w:rPr>
          <w:i/>
          <w:sz w:val="18"/>
          <w:szCs w:val="18"/>
        </w:rPr>
        <w:t xml:space="preserve"> По данным выборочного наблюдения. </w:t>
      </w:r>
      <w:r w:rsidR="000D5A2B" w:rsidRPr="006E2868">
        <w:rPr>
          <w:i/>
          <w:sz w:val="18"/>
          <w:szCs w:val="18"/>
        </w:rPr>
        <w:t xml:space="preserve">Без акционерных обществ, у которых </w:t>
      </w:r>
      <w:r w:rsidR="000D5A2B" w:rsidRPr="006E2868">
        <w:rPr>
          <w:i/>
          <w:sz w:val="18"/>
          <w:szCs w:val="18"/>
          <w:shd w:val="clear" w:color="auto" w:fill="FFFFFF"/>
        </w:rPr>
        <w:t xml:space="preserve">не было </w:t>
      </w:r>
      <w:r w:rsidR="00AA075A" w:rsidRPr="006E2868">
        <w:rPr>
          <w:i/>
          <w:sz w:val="18"/>
          <w:szCs w:val="18"/>
          <w:shd w:val="clear" w:color="auto" w:fill="FFFFFF"/>
        </w:rPr>
        <w:t>эмиссии</w:t>
      </w:r>
      <w:r w:rsidR="00FF0210" w:rsidRPr="006E2868">
        <w:rPr>
          <w:i/>
          <w:sz w:val="18"/>
          <w:szCs w:val="18"/>
          <w:shd w:val="clear" w:color="auto" w:fill="FFFFFF"/>
        </w:rPr>
        <w:t>, первичного размещения</w:t>
      </w:r>
      <w:r w:rsidR="00AA075A" w:rsidRPr="006E2868">
        <w:rPr>
          <w:i/>
          <w:sz w:val="18"/>
          <w:szCs w:val="18"/>
          <w:shd w:val="clear" w:color="auto" w:fill="FFFFFF"/>
        </w:rPr>
        <w:t xml:space="preserve">, </w:t>
      </w:r>
      <w:r w:rsidR="00FF0210" w:rsidRPr="006E2868">
        <w:rPr>
          <w:i/>
          <w:sz w:val="18"/>
          <w:szCs w:val="18"/>
          <w:shd w:val="clear" w:color="auto" w:fill="FFFFFF"/>
        </w:rPr>
        <w:t>переоце</w:t>
      </w:r>
      <w:r w:rsidR="00FF0210" w:rsidRPr="006E2868">
        <w:rPr>
          <w:i/>
          <w:sz w:val="18"/>
          <w:szCs w:val="18"/>
          <w:shd w:val="clear" w:color="auto" w:fill="FFFFFF"/>
        </w:rPr>
        <w:t>н</w:t>
      </w:r>
      <w:r w:rsidR="00FF0210" w:rsidRPr="006E2868">
        <w:rPr>
          <w:i/>
          <w:sz w:val="18"/>
          <w:szCs w:val="18"/>
          <w:shd w:val="clear" w:color="auto" w:fill="FFFFFF"/>
        </w:rPr>
        <w:t>ки, движения</w:t>
      </w:r>
      <w:r w:rsidR="000D5A2B" w:rsidRPr="006E2868">
        <w:rPr>
          <w:i/>
          <w:sz w:val="18"/>
          <w:szCs w:val="18"/>
          <w:shd w:val="clear" w:color="auto" w:fill="FFFFFF"/>
        </w:rPr>
        <w:t xml:space="preserve"> </w:t>
      </w:r>
      <w:r w:rsidR="00FF0210" w:rsidRPr="006E2868">
        <w:rPr>
          <w:i/>
          <w:sz w:val="18"/>
          <w:szCs w:val="18"/>
          <w:shd w:val="clear" w:color="auto" w:fill="FFFFFF"/>
        </w:rPr>
        <w:t xml:space="preserve">(реализации на вторичном рынке) </w:t>
      </w:r>
      <w:r w:rsidR="00AA075A" w:rsidRPr="006E2868">
        <w:rPr>
          <w:i/>
          <w:sz w:val="18"/>
          <w:szCs w:val="18"/>
          <w:shd w:val="clear" w:color="auto" w:fill="FFFFFF"/>
        </w:rPr>
        <w:t>акций</w:t>
      </w:r>
      <w:r w:rsidR="00FF0210" w:rsidRPr="006E2868">
        <w:rPr>
          <w:i/>
          <w:sz w:val="18"/>
          <w:szCs w:val="18"/>
          <w:shd w:val="clear" w:color="auto" w:fill="FFFFFF"/>
        </w:rPr>
        <w:t xml:space="preserve">, а также </w:t>
      </w:r>
      <w:r w:rsidR="00FF0210" w:rsidRPr="006E2868">
        <w:rPr>
          <w:i/>
          <w:sz w:val="18"/>
          <w:szCs w:val="18"/>
        </w:rPr>
        <w:t xml:space="preserve">акционерных обществ, </w:t>
      </w:r>
      <w:r w:rsidR="00AA075A" w:rsidRPr="006E2868">
        <w:rPr>
          <w:i/>
          <w:sz w:val="18"/>
          <w:szCs w:val="18"/>
          <w:shd w:val="clear" w:color="auto" w:fill="FFFFFF"/>
        </w:rPr>
        <w:t xml:space="preserve">которые </w:t>
      </w:r>
      <w:r w:rsidR="000D5A2B" w:rsidRPr="006E2868">
        <w:rPr>
          <w:i/>
          <w:sz w:val="18"/>
          <w:szCs w:val="18"/>
          <w:shd w:val="clear" w:color="auto" w:fill="FFFFFF"/>
        </w:rPr>
        <w:t>не начисляли и не выплачивали доходы по ценным бумагам</w:t>
      </w:r>
      <w:r w:rsidR="00AA075A" w:rsidRPr="006E2868">
        <w:rPr>
          <w:i/>
          <w:sz w:val="18"/>
          <w:szCs w:val="18"/>
          <w:shd w:val="clear" w:color="auto" w:fill="FFFFFF"/>
        </w:rPr>
        <w:t xml:space="preserve"> за отчётный год.</w:t>
      </w:r>
    </w:p>
    <w:p w:rsidR="001222C5" w:rsidRPr="006E2868" w:rsidRDefault="00367F39" w:rsidP="006E2868">
      <w:pPr>
        <w:spacing w:line="216" w:lineRule="auto"/>
        <w:ind w:firstLine="0"/>
        <w:rPr>
          <w:i/>
          <w:sz w:val="18"/>
          <w:szCs w:val="18"/>
          <w:shd w:val="clear" w:color="auto" w:fill="FFFFFF"/>
        </w:rPr>
      </w:pPr>
      <w:r w:rsidRPr="006E2868">
        <w:rPr>
          <w:i/>
          <w:sz w:val="18"/>
          <w:szCs w:val="18"/>
          <w:vertAlign w:val="superscript"/>
        </w:rPr>
        <w:t>2)</w:t>
      </w:r>
      <w:r w:rsidRPr="006E2868">
        <w:rPr>
          <w:i/>
          <w:sz w:val="18"/>
          <w:szCs w:val="18"/>
        </w:rPr>
        <w:t xml:space="preserve"> </w:t>
      </w:r>
      <w:r w:rsidR="001222C5" w:rsidRPr="006E2868">
        <w:rPr>
          <w:i/>
          <w:sz w:val="18"/>
          <w:szCs w:val="18"/>
          <w:shd w:val="clear" w:color="auto" w:fill="FFFFFF"/>
        </w:rPr>
        <w:t>Увеличение стоимости акций на конец отчётного года по сравнению с началом, связанное с изменением курса иностранной в</w:t>
      </w:r>
      <w:r w:rsidR="001222C5" w:rsidRPr="006E2868">
        <w:rPr>
          <w:i/>
          <w:sz w:val="18"/>
          <w:szCs w:val="18"/>
          <w:shd w:val="clear" w:color="auto" w:fill="FFFFFF"/>
        </w:rPr>
        <w:t>а</w:t>
      </w:r>
      <w:r w:rsidR="001222C5" w:rsidRPr="006E2868">
        <w:rPr>
          <w:i/>
          <w:sz w:val="18"/>
          <w:szCs w:val="18"/>
          <w:shd w:val="clear" w:color="auto" w:fill="FFFFFF"/>
        </w:rPr>
        <w:t>люты или котировок акций у организатора торговли на рынке ценных бумаг в течение отчётного года.</w:t>
      </w:r>
    </w:p>
    <w:p w:rsidR="00FF0210" w:rsidRPr="006E2868" w:rsidRDefault="001222C5" w:rsidP="006E2868">
      <w:pPr>
        <w:spacing w:line="216" w:lineRule="auto"/>
        <w:ind w:firstLine="0"/>
        <w:rPr>
          <w:i/>
          <w:sz w:val="18"/>
          <w:szCs w:val="18"/>
          <w:shd w:val="clear" w:color="auto" w:fill="FFFFFF"/>
        </w:rPr>
      </w:pPr>
      <w:r w:rsidRPr="006E2868">
        <w:rPr>
          <w:i/>
          <w:sz w:val="18"/>
          <w:szCs w:val="18"/>
          <w:shd w:val="clear" w:color="auto" w:fill="FFFFFF"/>
          <w:vertAlign w:val="superscript"/>
        </w:rPr>
        <w:t>3)</w:t>
      </w:r>
      <w:r w:rsidRPr="006E2868">
        <w:rPr>
          <w:i/>
          <w:sz w:val="18"/>
          <w:szCs w:val="18"/>
          <w:shd w:val="clear" w:color="auto" w:fill="FFFFFF"/>
        </w:rPr>
        <w:t xml:space="preserve"> Связанное </w:t>
      </w:r>
      <w:r w:rsidR="00367F39" w:rsidRPr="006E2868">
        <w:rPr>
          <w:i/>
          <w:sz w:val="18"/>
          <w:szCs w:val="18"/>
          <w:shd w:val="clear" w:color="auto" w:fill="FFFFFF"/>
        </w:rPr>
        <w:t>с переоценкой основных фондов и иного имущества (источников собственных средств) и др</w:t>
      </w:r>
      <w:r w:rsidRPr="006E2868">
        <w:rPr>
          <w:i/>
          <w:sz w:val="18"/>
          <w:szCs w:val="18"/>
          <w:shd w:val="clear" w:color="auto" w:fill="FFFFFF"/>
        </w:rPr>
        <w:t xml:space="preserve">угим </w:t>
      </w:r>
      <w:r w:rsidR="00367F39" w:rsidRPr="006E2868">
        <w:rPr>
          <w:i/>
          <w:sz w:val="18"/>
          <w:szCs w:val="18"/>
          <w:shd w:val="clear" w:color="auto" w:fill="FFFFFF"/>
        </w:rPr>
        <w:t>изменением стоим</w:t>
      </w:r>
      <w:r w:rsidR="00367F39" w:rsidRPr="006E2868">
        <w:rPr>
          <w:i/>
          <w:sz w:val="18"/>
          <w:szCs w:val="18"/>
          <w:shd w:val="clear" w:color="auto" w:fill="FFFFFF"/>
        </w:rPr>
        <w:t>о</w:t>
      </w:r>
      <w:r w:rsidR="00367F39" w:rsidRPr="006E2868">
        <w:rPr>
          <w:i/>
          <w:sz w:val="18"/>
          <w:szCs w:val="18"/>
          <w:shd w:val="clear" w:color="auto" w:fill="FFFFFF"/>
        </w:rPr>
        <w:t xml:space="preserve">сти </w:t>
      </w:r>
      <w:r w:rsidRPr="006E2868">
        <w:rPr>
          <w:i/>
          <w:sz w:val="18"/>
          <w:szCs w:val="18"/>
          <w:shd w:val="clear" w:color="auto" w:fill="FFFFFF"/>
        </w:rPr>
        <w:t>акций</w:t>
      </w:r>
      <w:r w:rsidR="00367F39" w:rsidRPr="006E2868">
        <w:rPr>
          <w:i/>
          <w:sz w:val="18"/>
          <w:szCs w:val="18"/>
          <w:shd w:val="clear" w:color="auto" w:fill="FFFFFF"/>
        </w:rPr>
        <w:t xml:space="preserve"> в отч</w:t>
      </w:r>
      <w:r w:rsidRPr="006E2868">
        <w:rPr>
          <w:i/>
          <w:sz w:val="18"/>
          <w:szCs w:val="18"/>
          <w:shd w:val="clear" w:color="auto" w:fill="FFFFFF"/>
        </w:rPr>
        <w:t>ё</w:t>
      </w:r>
      <w:r w:rsidR="00367F39" w:rsidRPr="006E2868">
        <w:rPr>
          <w:i/>
          <w:sz w:val="18"/>
          <w:szCs w:val="18"/>
          <w:shd w:val="clear" w:color="auto" w:fill="FFFFFF"/>
        </w:rPr>
        <w:t>тном году.</w:t>
      </w:r>
    </w:p>
    <w:p w:rsidR="00B96150" w:rsidRDefault="00B96150" w:rsidP="006E2868">
      <w:pPr>
        <w:spacing w:line="216" w:lineRule="auto"/>
        <w:ind w:firstLine="0"/>
        <w:rPr>
          <w:i/>
          <w:shd w:val="clear" w:color="auto" w:fill="FFFFFF"/>
        </w:rPr>
      </w:pPr>
    </w:p>
    <w:p w:rsidR="008A6F23" w:rsidRDefault="008A6F23" w:rsidP="006E2868">
      <w:pPr>
        <w:spacing w:line="216" w:lineRule="auto"/>
        <w:ind w:firstLine="0"/>
        <w:rPr>
          <w:i/>
          <w:shd w:val="clear" w:color="auto" w:fill="FFFFFF"/>
        </w:rPr>
      </w:pPr>
    </w:p>
    <w:p w:rsidR="008A6F23" w:rsidRDefault="008A6F23" w:rsidP="006E2868">
      <w:pPr>
        <w:spacing w:line="216" w:lineRule="auto"/>
        <w:ind w:firstLine="0"/>
        <w:rPr>
          <w:i/>
          <w:shd w:val="clear" w:color="auto" w:fill="FFFFFF"/>
        </w:rPr>
      </w:pPr>
      <w:bookmarkStart w:id="0" w:name="_GoBack"/>
      <w:bookmarkEnd w:id="0"/>
    </w:p>
    <w:p w:rsidR="008A6F23" w:rsidRPr="0081608E" w:rsidRDefault="008A6F23" w:rsidP="00372F37">
      <w:pPr>
        <w:tabs>
          <w:tab w:val="left" w:pos="142"/>
        </w:tabs>
        <w:jc w:val="right"/>
        <w:rPr>
          <w:i/>
          <w:szCs w:val="16"/>
        </w:rPr>
      </w:pPr>
      <w:r>
        <w:rPr>
          <w:i/>
          <w:szCs w:val="16"/>
        </w:rPr>
        <w:t>Статистическая таблица</w:t>
      </w:r>
    </w:p>
    <w:p w:rsidR="008A6F23" w:rsidRPr="0081608E" w:rsidRDefault="008A6F23" w:rsidP="00372F37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81608E">
        <w:rPr>
          <w:i/>
          <w:szCs w:val="16"/>
        </w:rPr>
        <w:t>Copyright</w:t>
      </w:r>
      <w:proofErr w:type="spellEnd"/>
      <w:r w:rsidRPr="0081608E">
        <w:rPr>
          <w:i/>
          <w:szCs w:val="16"/>
        </w:rPr>
        <w:t xml:space="preserve"> © Территориальный орган Федеральной службы</w:t>
      </w:r>
    </w:p>
    <w:p w:rsidR="008A6F23" w:rsidRPr="0081608E" w:rsidRDefault="008A6F23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</w:p>
    <w:p w:rsidR="008A6F23" w:rsidRDefault="008A6F23" w:rsidP="00923D87">
      <w:pPr>
        <w:spacing w:line="228" w:lineRule="auto"/>
        <w:rPr>
          <w:szCs w:val="26"/>
        </w:rPr>
      </w:pPr>
    </w:p>
    <w:p w:rsidR="008A6F23" w:rsidRDefault="008A6F23" w:rsidP="006E2868">
      <w:pPr>
        <w:spacing w:line="216" w:lineRule="auto"/>
        <w:ind w:firstLine="0"/>
        <w:rPr>
          <w:i/>
          <w:shd w:val="clear" w:color="auto" w:fill="FFFFFF"/>
        </w:rPr>
      </w:pPr>
    </w:p>
    <w:sectPr w:rsidR="008A6F23" w:rsidSect="00B961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C7" w:rsidRDefault="00B268C7" w:rsidP="00DA03D9">
      <w:r>
        <w:separator/>
      </w:r>
    </w:p>
  </w:endnote>
  <w:endnote w:type="continuationSeparator" w:id="0">
    <w:p w:rsidR="00B268C7" w:rsidRDefault="00B268C7" w:rsidP="00DA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C7" w:rsidRDefault="00B268C7" w:rsidP="00DA03D9">
      <w:r>
        <w:separator/>
      </w:r>
    </w:p>
  </w:footnote>
  <w:footnote w:type="continuationSeparator" w:id="0">
    <w:p w:rsidR="00B268C7" w:rsidRDefault="00B268C7" w:rsidP="00DA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EF"/>
    <w:rsid w:val="000D5A2B"/>
    <w:rsid w:val="001222C5"/>
    <w:rsid w:val="00165246"/>
    <w:rsid w:val="00225586"/>
    <w:rsid w:val="00367F39"/>
    <w:rsid w:val="003B7F3F"/>
    <w:rsid w:val="004E2534"/>
    <w:rsid w:val="006E2868"/>
    <w:rsid w:val="007329A3"/>
    <w:rsid w:val="00856B83"/>
    <w:rsid w:val="008A6F23"/>
    <w:rsid w:val="00A0204B"/>
    <w:rsid w:val="00AA075A"/>
    <w:rsid w:val="00AB71F4"/>
    <w:rsid w:val="00B268C7"/>
    <w:rsid w:val="00B96150"/>
    <w:rsid w:val="00BA19B3"/>
    <w:rsid w:val="00C014FB"/>
    <w:rsid w:val="00D162A3"/>
    <w:rsid w:val="00DA03D9"/>
    <w:rsid w:val="00E22D6D"/>
    <w:rsid w:val="00EE52EF"/>
    <w:rsid w:val="00EF298F"/>
    <w:rsid w:val="00F21AE8"/>
    <w:rsid w:val="00F8250A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3D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3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3D9"/>
    <w:rPr>
      <w:vertAlign w:val="superscript"/>
    </w:rPr>
  </w:style>
  <w:style w:type="paragraph" w:styleId="a6">
    <w:name w:val="List Paragraph"/>
    <w:basedOn w:val="a"/>
    <w:uiPriority w:val="34"/>
    <w:qFormat/>
    <w:rsid w:val="00DA0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3D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3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3D9"/>
    <w:rPr>
      <w:vertAlign w:val="superscript"/>
    </w:rPr>
  </w:style>
  <w:style w:type="paragraph" w:styleId="a6">
    <w:name w:val="List Paragraph"/>
    <w:basedOn w:val="a"/>
    <w:uiPriority w:val="34"/>
    <w:qFormat/>
    <w:rsid w:val="00DA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21CC27-EF78-47FB-A59D-7C9B23C6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Прибыткова Галина Валентиновна</dc:creator>
  <cp:lastModifiedBy>Кривошеев Александр Юрьевич</cp:lastModifiedBy>
  <cp:revision>4</cp:revision>
  <dcterms:created xsi:type="dcterms:W3CDTF">2021-10-28T07:20:00Z</dcterms:created>
  <dcterms:modified xsi:type="dcterms:W3CDTF">2021-11-01T07:08:00Z</dcterms:modified>
</cp:coreProperties>
</file>