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4A5248" w:rsidRDefault="00754F90" w:rsidP="00BE63F7">
      <w:pPr>
        <w:widowControl/>
        <w:spacing w:line="230" w:lineRule="auto"/>
        <w:jc w:val="center"/>
        <w:rPr>
          <w:b/>
          <w:szCs w:val="26"/>
        </w:rPr>
      </w:pPr>
      <w:r w:rsidRPr="004A5248">
        <w:rPr>
          <w:b/>
          <w:szCs w:val="26"/>
        </w:rPr>
        <w:t>Об изменении потребительских цен</w:t>
      </w:r>
    </w:p>
    <w:p w:rsidR="00EA6B9E" w:rsidRPr="004A5248" w:rsidRDefault="00754F90" w:rsidP="00BE63F7">
      <w:pPr>
        <w:widowControl/>
        <w:spacing w:line="230" w:lineRule="auto"/>
        <w:jc w:val="center"/>
        <w:rPr>
          <w:b/>
          <w:szCs w:val="26"/>
        </w:rPr>
      </w:pPr>
      <w:r w:rsidRPr="004A5248">
        <w:rPr>
          <w:b/>
          <w:szCs w:val="26"/>
        </w:rPr>
        <w:t xml:space="preserve">на </w:t>
      </w:r>
      <w:r w:rsidR="0081737D" w:rsidRPr="004A5248">
        <w:rPr>
          <w:b/>
          <w:szCs w:val="26"/>
        </w:rPr>
        <w:t>товары и услуги</w:t>
      </w:r>
      <w:r w:rsidR="00EA6B9E" w:rsidRPr="004A5248">
        <w:rPr>
          <w:b/>
          <w:szCs w:val="26"/>
        </w:rPr>
        <w:t xml:space="preserve"> </w:t>
      </w:r>
      <w:r w:rsidR="00D30ED9" w:rsidRPr="004A5248">
        <w:rPr>
          <w:b/>
          <w:szCs w:val="26"/>
        </w:rPr>
        <w:t>в</w:t>
      </w:r>
      <w:r w:rsidRPr="004A5248">
        <w:rPr>
          <w:b/>
          <w:szCs w:val="26"/>
        </w:rPr>
        <w:t xml:space="preserve"> Мурманской области</w:t>
      </w:r>
    </w:p>
    <w:p w:rsidR="00754F90" w:rsidRPr="004A5248" w:rsidRDefault="00764763" w:rsidP="00BE63F7">
      <w:pPr>
        <w:widowControl/>
        <w:spacing w:line="230" w:lineRule="auto"/>
        <w:jc w:val="center"/>
        <w:rPr>
          <w:b/>
          <w:szCs w:val="26"/>
        </w:rPr>
      </w:pPr>
      <w:r w:rsidRPr="004A5248">
        <w:rPr>
          <w:b/>
          <w:szCs w:val="26"/>
        </w:rPr>
        <w:t xml:space="preserve">в </w:t>
      </w:r>
      <w:r w:rsidR="00AF0350" w:rsidRPr="004A5248">
        <w:rPr>
          <w:b/>
          <w:szCs w:val="26"/>
        </w:rPr>
        <w:t>март</w:t>
      </w:r>
      <w:r w:rsidR="0056132B" w:rsidRPr="004A5248">
        <w:rPr>
          <w:b/>
          <w:szCs w:val="26"/>
        </w:rPr>
        <w:t>е</w:t>
      </w:r>
      <w:r w:rsidR="000F28FB" w:rsidRPr="004A5248">
        <w:rPr>
          <w:b/>
          <w:szCs w:val="26"/>
        </w:rPr>
        <w:t xml:space="preserve"> </w:t>
      </w:r>
      <w:r w:rsidRPr="004A5248">
        <w:rPr>
          <w:b/>
          <w:szCs w:val="26"/>
        </w:rPr>
        <w:t>20</w:t>
      </w:r>
      <w:r w:rsidR="00A6000F" w:rsidRPr="004A5248">
        <w:rPr>
          <w:b/>
          <w:szCs w:val="26"/>
        </w:rPr>
        <w:t>2</w:t>
      </w:r>
      <w:r w:rsidR="0029789B" w:rsidRPr="004A5248">
        <w:rPr>
          <w:b/>
          <w:szCs w:val="26"/>
        </w:rPr>
        <w:t>1</w:t>
      </w:r>
      <w:r w:rsidRPr="004A5248">
        <w:rPr>
          <w:b/>
          <w:szCs w:val="26"/>
        </w:rPr>
        <w:t xml:space="preserve"> год</w:t>
      </w:r>
      <w:r w:rsidR="00683E74" w:rsidRPr="004A5248">
        <w:rPr>
          <w:b/>
          <w:szCs w:val="26"/>
        </w:rPr>
        <w:t>а</w:t>
      </w:r>
    </w:p>
    <w:p w:rsidR="00D8177C" w:rsidRPr="004A5248" w:rsidRDefault="00D8177C" w:rsidP="00BE63F7">
      <w:pPr>
        <w:widowControl/>
        <w:spacing w:line="230" w:lineRule="auto"/>
        <w:rPr>
          <w:sz w:val="22"/>
        </w:rPr>
      </w:pPr>
    </w:p>
    <w:p w:rsidR="003317A8" w:rsidRPr="004A5248" w:rsidRDefault="003317A8" w:rsidP="009A3F62">
      <w:pPr>
        <w:widowControl/>
        <w:spacing w:line="230" w:lineRule="auto"/>
        <w:ind w:firstLine="720"/>
        <w:jc w:val="both"/>
        <w:rPr>
          <w:szCs w:val="26"/>
        </w:rPr>
      </w:pPr>
      <w:r w:rsidRPr="004A5248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9A3F62">
      <w:pPr>
        <w:widowControl/>
        <w:spacing w:line="230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9A3F62">
            <w:pPr>
              <w:widowControl/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9A3F62">
            <w:pPr>
              <w:widowControl/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tabs>
                <w:tab w:val="left" w:pos="939"/>
              </w:tabs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tabs>
                <w:tab w:val="left" w:pos="939"/>
              </w:tabs>
              <w:spacing w:line="230" w:lineRule="auto"/>
              <w:jc w:val="center"/>
              <w:rPr>
                <w:spacing w:val="-2"/>
              </w:rPr>
            </w:pPr>
          </w:p>
        </w:tc>
      </w:tr>
      <w:tr w:rsidR="000C0B70" w:rsidRPr="0045585E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45585E" w:rsidRDefault="00AF0350" w:rsidP="009A3F62">
            <w:pPr>
              <w:widowControl/>
              <w:spacing w:before="120" w:line="23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Март</w:t>
            </w:r>
            <w:r w:rsidR="000C0B70" w:rsidRPr="0045585E">
              <w:rPr>
                <w:spacing w:val="-2"/>
              </w:rPr>
              <w:t xml:space="preserve"> 20</w:t>
            </w:r>
            <w:r w:rsidR="000C0B70">
              <w:rPr>
                <w:spacing w:val="-2"/>
              </w:rPr>
              <w:t>21</w:t>
            </w:r>
            <w:r w:rsidR="000C0B70" w:rsidRPr="0045585E">
              <w:rPr>
                <w:spacing w:val="-2"/>
                <w:lang w:val="en-US"/>
              </w:rPr>
              <w:t xml:space="preserve"> </w:t>
            </w:r>
            <w:r w:rsidR="000C0B70" w:rsidRPr="0045585E">
              <w:rPr>
                <w:spacing w:val="-2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tabs>
                <w:tab w:val="left" w:pos="939"/>
              </w:tabs>
              <w:spacing w:before="120" w:line="230" w:lineRule="auto"/>
              <w:ind w:right="317"/>
              <w:jc w:val="center"/>
              <w:rPr>
                <w:spacing w:val="-2"/>
              </w:rPr>
            </w:pPr>
          </w:p>
        </w:tc>
      </w:tr>
      <w:tr w:rsidR="000C0B70" w:rsidRPr="0045585E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Default="00AF0350" w:rsidP="009A3F62">
            <w:pPr>
              <w:widowControl/>
              <w:spacing w:line="230" w:lineRule="auto"/>
              <w:ind w:left="142"/>
              <w:jc w:val="both"/>
              <w:rPr>
                <w:spacing w:val="-2"/>
              </w:rPr>
            </w:pPr>
            <w:r>
              <w:rPr>
                <w:spacing w:val="-2"/>
              </w:rPr>
              <w:t>февралю</w:t>
            </w:r>
            <w:r w:rsidR="000C0B70" w:rsidRPr="0045585E">
              <w:rPr>
                <w:spacing w:val="-2"/>
              </w:rPr>
              <w:t xml:space="preserve"> 20</w:t>
            </w:r>
            <w:r w:rsidR="000C0B70">
              <w:rPr>
                <w:spacing w:val="-2"/>
              </w:rPr>
              <w:t>21</w:t>
            </w:r>
          </w:p>
        </w:tc>
        <w:tc>
          <w:tcPr>
            <w:tcW w:w="1560" w:type="dxa"/>
            <w:shd w:val="clear" w:color="auto" w:fill="FFFFFF"/>
          </w:tcPr>
          <w:p w:rsidR="000C0B70" w:rsidRPr="0045585E" w:rsidRDefault="000C0B70" w:rsidP="00AF0350">
            <w:pPr>
              <w:widowControl/>
              <w:spacing w:line="230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AF0350">
              <w:rPr>
                <w:spacing w:val="-2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0C0B70" w:rsidRPr="0045585E" w:rsidRDefault="000C0B70" w:rsidP="00AF0350">
            <w:pPr>
              <w:widowControl/>
              <w:spacing w:line="230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AF0350">
              <w:rPr>
                <w:spacing w:val="-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0C0B70" w:rsidRPr="0045585E" w:rsidRDefault="000C0B70" w:rsidP="00AF0350">
            <w:pPr>
              <w:widowControl/>
              <w:spacing w:line="230" w:lineRule="auto"/>
              <w:ind w:left="-108" w:right="742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AF0350">
              <w:rPr>
                <w:spacing w:val="-2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45585E" w:rsidRDefault="000C0B70" w:rsidP="00AF0350">
            <w:pPr>
              <w:widowControl/>
              <w:tabs>
                <w:tab w:val="left" w:pos="939"/>
              </w:tabs>
              <w:spacing w:line="230" w:lineRule="auto"/>
              <w:ind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AF0350">
              <w:rPr>
                <w:spacing w:val="-2"/>
              </w:rPr>
              <w:t>4</w:t>
            </w:r>
          </w:p>
        </w:tc>
      </w:tr>
      <w:tr w:rsidR="000C0B70" w:rsidRPr="0045585E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45585E" w:rsidRDefault="000C0B70" w:rsidP="009A3F62">
            <w:pPr>
              <w:widowControl/>
              <w:spacing w:after="120" w:line="230" w:lineRule="auto"/>
              <w:ind w:left="142"/>
              <w:rPr>
                <w:spacing w:val="-2"/>
              </w:rPr>
            </w:pPr>
            <w:r w:rsidRPr="0045585E">
              <w:rPr>
                <w:iCs/>
                <w:spacing w:val="-2"/>
              </w:rPr>
              <w:t>декабрю 20</w:t>
            </w:r>
            <w:r>
              <w:rPr>
                <w:iCs/>
                <w:spacing w:val="-2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FB3A6E" w:rsidRDefault="00AF0350" w:rsidP="009A3F62">
            <w:pPr>
              <w:widowControl/>
              <w:spacing w:after="120" w:line="230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102,1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F77CE3" w:rsidRDefault="00AF0350" w:rsidP="009A3F62">
            <w:pPr>
              <w:widowControl/>
              <w:spacing w:after="120" w:line="230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102,4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45585E" w:rsidRDefault="00AF0350" w:rsidP="009A3F62">
            <w:pPr>
              <w:widowControl/>
              <w:spacing w:after="120" w:line="230" w:lineRule="auto"/>
              <w:ind w:left="-108" w:right="742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101,7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B245A" w:rsidRDefault="00AF0350" w:rsidP="009A3F62">
            <w:pPr>
              <w:widowControl/>
              <w:spacing w:after="120" w:line="230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102,2</w:t>
            </w:r>
          </w:p>
        </w:tc>
      </w:tr>
    </w:tbl>
    <w:p w:rsidR="00F95182" w:rsidRDefault="00F95182" w:rsidP="009A3F62">
      <w:pPr>
        <w:widowControl/>
        <w:spacing w:line="230" w:lineRule="auto"/>
        <w:ind w:firstLine="709"/>
        <w:jc w:val="both"/>
        <w:rPr>
          <w:szCs w:val="24"/>
          <w:lang w:val="en-US"/>
        </w:rPr>
      </w:pPr>
    </w:p>
    <w:p w:rsidR="00AF0350" w:rsidRPr="004A5248" w:rsidRDefault="00B96123" w:rsidP="009A3F62">
      <w:pPr>
        <w:widowControl/>
        <w:spacing w:line="230" w:lineRule="auto"/>
        <w:ind w:firstLine="709"/>
        <w:jc w:val="both"/>
        <w:rPr>
          <w:spacing w:val="-2"/>
          <w:szCs w:val="26"/>
        </w:rPr>
      </w:pPr>
      <w:r w:rsidRPr="004A5248">
        <w:rPr>
          <w:spacing w:val="-2"/>
          <w:szCs w:val="26"/>
        </w:rPr>
        <w:t xml:space="preserve">В </w:t>
      </w:r>
      <w:r w:rsidR="00AF0350" w:rsidRPr="004A5248">
        <w:rPr>
          <w:spacing w:val="-2"/>
          <w:szCs w:val="26"/>
        </w:rPr>
        <w:t>марте</w:t>
      </w:r>
      <w:r w:rsidRPr="004A5248">
        <w:rPr>
          <w:spacing w:val="-2"/>
          <w:szCs w:val="26"/>
        </w:rPr>
        <w:t xml:space="preserve"> 202</w:t>
      </w:r>
      <w:r w:rsidR="0029789B" w:rsidRPr="004A5248">
        <w:rPr>
          <w:spacing w:val="-2"/>
          <w:szCs w:val="26"/>
        </w:rPr>
        <w:t>1</w:t>
      </w:r>
      <w:r w:rsidRPr="004A5248">
        <w:rPr>
          <w:spacing w:val="-2"/>
          <w:szCs w:val="26"/>
        </w:rPr>
        <w:t xml:space="preserve"> года по сравнению с предыдущим месяцем по группам продовольственных товаров наибольшее увеличение цен </w:t>
      </w:r>
      <w:r w:rsidR="00AF0350" w:rsidRPr="004A5248">
        <w:rPr>
          <w:spacing w:val="-2"/>
          <w:szCs w:val="26"/>
        </w:rPr>
        <w:t xml:space="preserve">отмечено на мясо птицы (на </w:t>
      </w:r>
      <w:r w:rsidR="00E011B8" w:rsidRPr="004A5248">
        <w:rPr>
          <w:spacing w:val="-2"/>
          <w:szCs w:val="26"/>
        </w:rPr>
        <w:t>5,5%</w:t>
      </w:r>
      <w:r w:rsidR="00AF0350" w:rsidRPr="004A5248">
        <w:rPr>
          <w:spacing w:val="-2"/>
          <w:szCs w:val="26"/>
        </w:rPr>
        <w:t>),</w:t>
      </w:r>
      <w:r w:rsidR="00E011B8" w:rsidRPr="004A5248">
        <w:rPr>
          <w:spacing w:val="-2"/>
          <w:szCs w:val="26"/>
        </w:rPr>
        <w:t xml:space="preserve"> мак</w:t>
      </w:r>
      <w:r w:rsidR="00E011B8" w:rsidRPr="004A5248">
        <w:rPr>
          <w:spacing w:val="-2"/>
          <w:szCs w:val="26"/>
        </w:rPr>
        <w:t>а</w:t>
      </w:r>
      <w:r w:rsidR="00E011B8" w:rsidRPr="004A5248">
        <w:rPr>
          <w:spacing w:val="-2"/>
          <w:szCs w:val="26"/>
        </w:rPr>
        <w:t>ронные изделия (на 2,4), яйца (на 2,3), мясные полуфабрикаты (на 2,2), копчёные проду</w:t>
      </w:r>
      <w:r w:rsidR="00E011B8" w:rsidRPr="004A5248">
        <w:rPr>
          <w:spacing w:val="-2"/>
          <w:szCs w:val="26"/>
        </w:rPr>
        <w:t>к</w:t>
      </w:r>
      <w:r w:rsidR="00E011B8" w:rsidRPr="004A5248">
        <w:rPr>
          <w:spacing w:val="-2"/>
          <w:szCs w:val="26"/>
        </w:rPr>
        <w:t xml:space="preserve">ты из мяса и птицы (на 2,1), говядину (на 1,6), </w:t>
      </w:r>
      <w:r w:rsidR="00A947D3" w:rsidRPr="004A5248">
        <w:rPr>
          <w:spacing w:val="-2"/>
          <w:szCs w:val="26"/>
        </w:rPr>
        <w:t xml:space="preserve">мучные кондитерские изделия (на 1,4), </w:t>
      </w:r>
      <w:r w:rsidR="00E011B8" w:rsidRPr="004A5248">
        <w:rPr>
          <w:spacing w:val="-2"/>
          <w:szCs w:val="26"/>
        </w:rPr>
        <w:t xml:space="preserve">сыр (на 1,3), </w:t>
      </w:r>
      <w:r w:rsidR="00A947D3" w:rsidRPr="004A5248">
        <w:rPr>
          <w:spacing w:val="-2"/>
          <w:szCs w:val="26"/>
        </w:rPr>
        <w:t>говяжью печень (на 1,1</w:t>
      </w:r>
      <w:r w:rsidR="00305930" w:rsidRPr="004A5248">
        <w:rPr>
          <w:spacing w:val="-2"/>
          <w:szCs w:val="26"/>
        </w:rPr>
        <w:t>), кофе (на 1,0), колбасные изделия, свинину (на 0,9</w:t>
      </w:r>
      <w:r w:rsidR="00A947D3" w:rsidRPr="004A5248">
        <w:rPr>
          <w:spacing w:val="-2"/>
          <w:szCs w:val="26"/>
        </w:rPr>
        <w:t xml:space="preserve">%). Снизились цены на овощи (на 3,1%), </w:t>
      </w:r>
      <w:r w:rsidR="00305C94" w:rsidRPr="004A5248">
        <w:rPr>
          <w:spacing w:val="-2"/>
          <w:szCs w:val="26"/>
        </w:rPr>
        <w:t xml:space="preserve">коньяк (на 1,6), </w:t>
      </w:r>
      <w:r w:rsidR="00A947D3" w:rsidRPr="004A5248">
        <w:rPr>
          <w:spacing w:val="-2"/>
          <w:szCs w:val="26"/>
        </w:rPr>
        <w:t>маргарин (на 1,2</w:t>
      </w:r>
      <w:r w:rsidR="00305930" w:rsidRPr="004A5248">
        <w:rPr>
          <w:spacing w:val="-2"/>
          <w:szCs w:val="26"/>
        </w:rPr>
        <w:t>), сахар (на 0,4</w:t>
      </w:r>
      <w:r w:rsidR="00305C94" w:rsidRPr="004A5248">
        <w:rPr>
          <w:spacing w:val="-2"/>
          <w:szCs w:val="26"/>
        </w:rPr>
        <w:t>%).</w:t>
      </w:r>
    </w:p>
    <w:p w:rsidR="006D6AEC" w:rsidRPr="004A5248" w:rsidRDefault="000F3B81" w:rsidP="006D6AEC">
      <w:pPr>
        <w:widowControl/>
        <w:spacing w:line="230" w:lineRule="auto"/>
        <w:ind w:firstLine="709"/>
        <w:jc w:val="both"/>
        <w:rPr>
          <w:spacing w:val="-2"/>
          <w:szCs w:val="26"/>
        </w:rPr>
      </w:pPr>
      <w:r w:rsidRPr="004A5248">
        <w:rPr>
          <w:spacing w:val="-2"/>
          <w:szCs w:val="26"/>
        </w:rPr>
        <w:t>По группам</w:t>
      </w:r>
      <w:r w:rsidR="00ED1E14" w:rsidRPr="004A5248">
        <w:rPr>
          <w:spacing w:val="-2"/>
          <w:szCs w:val="26"/>
        </w:rPr>
        <w:t xml:space="preserve"> </w:t>
      </w:r>
      <w:r w:rsidR="003057F7" w:rsidRPr="004A5248">
        <w:rPr>
          <w:spacing w:val="-2"/>
          <w:szCs w:val="26"/>
        </w:rPr>
        <w:t>непродовольственны</w:t>
      </w:r>
      <w:r w:rsidR="00490B74" w:rsidRPr="004A5248">
        <w:rPr>
          <w:spacing w:val="-2"/>
          <w:szCs w:val="26"/>
        </w:rPr>
        <w:t>х</w:t>
      </w:r>
      <w:r w:rsidR="003057F7" w:rsidRPr="004A5248">
        <w:rPr>
          <w:spacing w:val="-2"/>
          <w:szCs w:val="26"/>
        </w:rPr>
        <w:t xml:space="preserve"> товар</w:t>
      </w:r>
      <w:r w:rsidR="00490B74" w:rsidRPr="004A5248">
        <w:rPr>
          <w:spacing w:val="-2"/>
          <w:szCs w:val="26"/>
        </w:rPr>
        <w:t>ов</w:t>
      </w:r>
      <w:r w:rsidR="002A5F31" w:rsidRPr="004A5248">
        <w:rPr>
          <w:bCs/>
          <w:spacing w:val="-2"/>
          <w:szCs w:val="26"/>
        </w:rPr>
        <w:t xml:space="preserve"> </w:t>
      </w:r>
      <w:r w:rsidR="00890C89" w:rsidRPr="004A5248">
        <w:rPr>
          <w:bCs/>
          <w:spacing w:val="-2"/>
          <w:szCs w:val="26"/>
        </w:rPr>
        <w:t xml:space="preserve">более всего </w:t>
      </w:r>
      <w:r w:rsidR="00890C89" w:rsidRPr="004A5248">
        <w:rPr>
          <w:spacing w:val="-2"/>
          <w:szCs w:val="26"/>
        </w:rPr>
        <w:t>подорожа</w:t>
      </w:r>
      <w:r w:rsidR="00A05A70" w:rsidRPr="004A5248">
        <w:rPr>
          <w:spacing w:val="-2"/>
          <w:szCs w:val="26"/>
        </w:rPr>
        <w:t xml:space="preserve">ли </w:t>
      </w:r>
      <w:r w:rsidR="00A05A70" w:rsidRPr="004A5248">
        <w:rPr>
          <w:bCs/>
          <w:spacing w:val="-2"/>
          <w:szCs w:val="26"/>
        </w:rPr>
        <w:t>товары для садово</w:t>
      </w:r>
      <w:r w:rsidR="00A05A70" w:rsidRPr="004A5248">
        <w:rPr>
          <w:bCs/>
          <w:spacing w:val="-2"/>
          <w:szCs w:val="26"/>
        </w:rPr>
        <w:t>д</w:t>
      </w:r>
      <w:r w:rsidR="00A05A70" w:rsidRPr="004A5248">
        <w:rPr>
          <w:bCs/>
          <w:spacing w:val="-2"/>
          <w:szCs w:val="26"/>
        </w:rPr>
        <w:t xml:space="preserve">ства (на 5,4%), </w:t>
      </w:r>
      <w:r w:rsidR="00A05A70" w:rsidRPr="004A5248">
        <w:rPr>
          <w:spacing w:val="-2"/>
        </w:rPr>
        <w:t xml:space="preserve">строительные материалы (на 2,5), </w:t>
      </w:r>
      <w:r w:rsidR="00A05A70" w:rsidRPr="004A5248">
        <w:rPr>
          <w:spacing w:val="-2"/>
          <w:szCs w:val="26"/>
        </w:rPr>
        <w:t xml:space="preserve">домашняя обувь (на 2,2), легковые автомобили (на 2,1), </w:t>
      </w:r>
      <w:r w:rsidR="006D6AEC" w:rsidRPr="004A5248">
        <w:rPr>
          <w:spacing w:val="-2"/>
          <w:szCs w:val="26"/>
        </w:rPr>
        <w:t>постельное бельё, кроссовая и спортивная обувь для взрослых (на 1,2), товары для ж</w:t>
      </w:r>
      <w:r w:rsidR="006D6AEC" w:rsidRPr="004A5248">
        <w:rPr>
          <w:spacing w:val="-2"/>
          <w:szCs w:val="26"/>
        </w:rPr>
        <w:t>и</w:t>
      </w:r>
      <w:r w:rsidR="006D6AEC" w:rsidRPr="004A5248">
        <w:rPr>
          <w:spacing w:val="-2"/>
          <w:szCs w:val="26"/>
        </w:rPr>
        <w:t xml:space="preserve">вотных (на 1,1), </w:t>
      </w:r>
      <w:r w:rsidR="00E54437" w:rsidRPr="004A5248">
        <w:rPr>
          <w:spacing w:val="-2"/>
          <w:szCs w:val="26"/>
        </w:rPr>
        <w:t>моющие и чистящие средства (на 0,9), резиновая обувь, бельевой трикотаж (на 0,8%).</w:t>
      </w:r>
      <w:r w:rsidR="006D6AEC" w:rsidRPr="004A5248">
        <w:rPr>
          <w:spacing w:val="-2"/>
          <w:szCs w:val="26"/>
        </w:rPr>
        <w:t xml:space="preserve"> Подешевели средства связи (на 0,5%)</w:t>
      </w:r>
      <w:r w:rsidR="00305930" w:rsidRPr="004A5248">
        <w:rPr>
          <w:spacing w:val="-2"/>
          <w:szCs w:val="26"/>
        </w:rPr>
        <w:t>, персональные компьютеры (на 0,4%)</w:t>
      </w:r>
      <w:r w:rsidR="006D6AEC" w:rsidRPr="004A5248">
        <w:rPr>
          <w:spacing w:val="-2"/>
          <w:szCs w:val="26"/>
        </w:rPr>
        <w:t>.</w:t>
      </w:r>
    </w:p>
    <w:p w:rsidR="00EF2254" w:rsidRPr="004A5248" w:rsidRDefault="00E72C2C" w:rsidP="009A3F62">
      <w:pPr>
        <w:widowControl/>
        <w:spacing w:line="230" w:lineRule="auto"/>
        <w:ind w:firstLine="709"/>
        <w:jc w:val="both"/>
        <w:rPr>
          <w:spacing w:val="-4"/>
          <w:szCs w:val="26"/>
        </w:rPr>
      </w:pPr>
      <w:r w:rsidRPr="004A5248">
        <w:rPr>
          <w:spacing w:val="-4"/>
          <w:szCs w:val="26"/>
        </w:rPr>
        <w:t>Среди услуг</w:t>
      </w:r>
      <w:r w:rsidRPr="004A5248">
        <w:rPr>
          <w:bCs/>
          <w:spacing w:val="-4"/>
          <w:szCs w:val="26"/>
        </w:rPr>
        <w:t xml:space="preserve"> </w:t>
      </w:r>
      <w:r w:rsidR="00890C89" w:rsidRPr="004A5248">
        <w:rPr>
          <w:spacing w:val="-4"/>
          <w:szCs w:val="26"/>
        </w:rPr>
        <w:t xml:space="preserve">возросла </w:t>
      </w:r>
      <w:r w:rsidR="001749E3" w:rsidRPr="004A5248">
        <w:rPr>
          <w:spacing w:val="-4"/>
          <w:szCs w:val="26"/>
        </w:rPr>
        <w:t>стоимост</w:t>
      </w:r>
      <w:r w:rsidR="00831483" w:rsidRPr="004A5248">
        <w:rPr>
          <w:spacing w:val="-4"/>
          <w:szCs w:val="26"/>
        </w:rPr>
        <w:t>ь</w:t>
      </w:r>
      <w:r w:rsidR="001749E3" w:rsidRPr="004A5248">
        <w:rPr>
          <w:spacing w:val="-4"/>
          <w:szCs w:val="26"/>
        </w:rPr>
        <w:t xml:space="preserve"> </w:t>
      </w:r>
      <w:r w:rsidR="0088601C" w:rsidRPr="004A5248">
        <w:rPr>
          <w:bCs/>
          <w:spacing w:val="-4"/>
          <w:szCs w:val="26"/>
        </w:rPr>
        <w:t xml:space="preserve">проезда в поездах дальнего следования (на 10,6%), проезда в такси (на 6,0), </w:t>
      </w:r>
      <w:r w:rsidR="00270B33" w:rsidRPr="004A5248">
        <w:rPr>
          <w:bCs/>
          <w:spacing w:val="-4"/>
          <w:szCs w:val="26"/>
        </w:rPr>
        <w:t xml:space="preserve">а стоимость </w:t>
      </w:r>
      <w:r w:rsidR="00EF2254" w:rsidRPr="004A5248">
        <w:rPr>
          <w:spacing w:val="-4"/>
        </w:rPr>
        <w:t>полёта в салоне экономического класса самолёта</w:t>
      </w:r>
      <w:r w:rsidR="00270B33" w:rsidRPr="004A5248">
        <w:rPr>
          <w:spacing w:val="-4"/>
        </w:rPr>
        <w:t>, напротив, снизилась</w:t>
      </w:r>
      <w:r w:rsidR="00EF2254" w:rsidRPr="004A5248">
        <w:rPr>
          <w:spacing w:val="-4"/>
        </w:rPr>
        <w:t xml:space="preserve"> (на </w:t>
      </w:r>
      <w:r w:rsidR="00270B33" w:rsidRPr="004A5248">
        <w:rPr>
          <w:spacing w:val="-4"/>
        </w:rPr>
        <w:t>0,8%</w:t>
      </w:r>
      <w:r w:rsidR="00EF2254" w:rsidRPr="004A5248">
        <w:rPr>
          <w:spacing w:val="-4"/>
        </w:rPr>
        <w:t>)</w:t>
      </w:r>
      <w:r w:rsidR="00270B33" w:rsidRPr="004A5248">
        <w:rPr>
          <w:spacing w:val="-4"/>
        </w:rPr>
        <w:t>.</w:t>
      </w:r>
    </w:p>
    <w:p w:rsidR="007D21B9" w:rsidRPr="004A5248" w:rsidRDefault="005B4F63" w:rsidP="009A3F62">
      <w:pPr>
        <w:widowControl/>
        <w:spacing w:line="230" w:lineRule="auto"/>
        <w:ind w:firstLine="709"/>
        <w:jc w:val="both"/>
        <w:rPr>
          <w:bCs/>
          <w:spacing w:val="-4"/>
          <w:szCs w:val="26"/>
          <w:lang w:val="en-US"/>
        </w:rPr>
      </w:pPr>
      <w:r w:rsidRPr="004A5248">
        <w:rPr>
          <w:spacing w:val="-4"/>
          <w:szCs w:val="26"/>
        </w:rPr>
        <w:t>П</w:t>
      </w:r>
      <w:r w:rsidR="00167030" w:rsidRPr="004A5248">
        <w:rPr>
          <w:spacing w:val="-4"/>
          <w:szCs w:val="26"/>
        </w:rPr>
        <w:t xml:space="preserve">овысилась стоимость </w:t>
      </w:r>
      <w:r w:rsidR="007D21B9" w:rsidRPr="004A5248">
        <w:rPr>
          <w:spacing w:val="-4"/>
          <w:szCs w:val="26"/>
        </w:rPr>
        <w:t>услуг в сфере зарубежного туризма (на 6,6%), проводного вещания (на 4,7)</w:t>
      </w:r>
      <w:r w:rsidR="00D2678C" w:rsidRPr="004A5248">
        <w:rPr>
          <w:spacing w:val="-4"/>
          <w:szCs w:val="26"/>
        </w:rPr>
        <w:t xml:space="preserve">, </w:t>
      </w:r>
      <w:r w:rsidR="00661FB6" w:rsidRPr="004A5248">
        <w:rPr>
          <w:spacing w:val="-4"/>
          <w:szCs w:val="26"/>
        </w:rPr>
        <w:t xml:space="preserve">автобусных экскурсий (на 3,7), </w:t>
      </w:r>
      <w:r w:rsidR="00D2678C" w:rsidRPr="004A5248">
        <w:rPr>
          <w:spacing w:val="-4"/>
          <w:szCs w:val="26"/>
        </w:rPr>
        <w:t>проживания в гостинице (на 2,4),</w:t>
      </w:r>
      <w:r w:rsidR="00661FB6" w:rsidRPr="004A5248">
        <w:rPr>
          <w:spacing w:val="-4"/>
          <w:szCs w:val="26"/>
        </w:rPr>
        <w:t xml:space="preserve"> </w:t>
      </w:r>
      <w:r w:rsidR="00D633F2" w:rsidRPr="004A5248">
        <w:rPr>
          <w:spacing w:val="-4"/>
          <w:szCs w:val="26"/>
        </w:rPr>
        <w:t>пост</w:t>
      </w:r>
      <w:r w:rsidR="00D633F2" w:rsidRPr="004A5248">
        <w:rPr>
          <w:spacing w:val="-4"/>
          <w:szCs w:val="26"/>
        </w:rPr>
        <w:t>а</w:t>
      </w:r>
      <w:r w:rsidR="00D633F2" w:rsidRPr="004A5248">
        <w:rPr>
          <w:spacing w:val="-4"/>
          <w:szCs w:val="26"/>
        </w:rPr>
        <w:t xml:space="preserve">новки набоек (на 1,7), </w:t>
      </w:r>
      <w:r w:rsidR="00D633F2" w:rsidRPr="004A5248">
        <w:rPr>
          <w:spacing w:val="-4"/>
        </w:rPr>
        <w:t xml:space="preserve">установки пластиковых окон (на 0,9), </w:t>
      </w:r>
      <w:r w:rsidR="00D633F2" w:rsidRPr="004A5248">
        <w:rPr>
          <w:spacing w:val="-4"/>
          <w:szCs w:val="26"/>
        </w:rPr>
        <w:t>медицинских услуг (на 0,8</w:t>
      </w:r>
      <w:r w:rsidR="00105530" w:rsidRPr="004A5248">
        <w:rPr>
          <w:spacing w:val="-4"/>
          <w:szCs w:val="26"/>
        </w:rPr>
        <w:t>), профессионального обуч</w:t>
      </w:r>
      <w:r w:rsidR="00105530" w:rsidRPr="004A5248">
        <w:rPr>
          <w:spacing w:val="-4"/>
          <w:szCs w:val="26"/>
        </w:rPr>
        <w:t>е</w:t>
      </w:r>
      <w:r w:rsidR="00105530" w:rsidRPr="004A5248">
        <w:rPr>
          <w:spacing w:val="-4"/>
          <w:szCs w:val="26"/>
        </w:rPr>
        <w:t>ния (на 0,7</w:t>
      </w:r>
      <w:r w:rsidR="00D633F2" w:rsidRPr="004A5248">
        <w:rPr>
          <w:spacing w:val="-4"/>
          <w:szCs w:val="26"/>
        </w:rPr>
        <w:t>%).</w:t>
      </w:r>
      <w:r w:rsidR="00305930" w:rsidRPr="004A5248">
        <w:rPr>
          <w:spacing w:val="-4"/>
          <w:szCs w:val="26"/>
        </w:rPr>
        <w:t xml:space="preserve"> </w:t>
      </w:r>
      <w:r w:rsidR="00305930" w:rsidRPr="004A5248">
        <w:rPr>
          <w:bCs/>
          <w:spacing w:val="-4"/>
          <w:szCs w:val="26"/>
        </w:rPr>
        <w:t>С</w:t>
      </w:r>
      <w:r w:rsidR="00305930" w:rsidRPr="004A5248">
        <w:rPr>
          <w:spacing w:val="-4"/>
          <w:szCs w:val="26"/>
        </w:rPr>
        <w:t>низилась с</w:t>
      </w:r>
      <w:r w:rsidR="00305930" w:rsidRPr="004A5248">
        <w:rPr>
          <w:bCs/>
          <w:spacing w:val="-4"/>
          <w:szCs w:val="26"/>
        </w:rPr>
        <w:t>тоимость услуг банков</w:t>
      </w:r>
      <w:r w:rsidR="00305930" w:rsidRPr="004A5248">
        <w:rPr>
          <w:bCs/>
          <w:spacing w:val="-4"/>
          <w:sz w:val="22"/>
        </w:rPr>
        <w:t xml:space="preserve"> </w:t>
      </w:r>
      <w:r w:rsidR="00305930" w:rsidRPr="004A5248">
        <w:rPr>
          <w:bCs/>
          <w:spacing w:val="-4"/>
          <w:szCs w:val="26"/>
        </w:rPr>
        <w:t>(на 3,6%).</w:t>
      </w:r>
    </w:p>
    <w:p w:rsidR="00BE63F7" w:rsidRDefault="00BE63F7" w:rsidP="00BE63F7">
      <w:pPr>
        <w:widowControl/>
        <w:spacing w:line="230" w:lineRule="auto"/>
        <w:jc w:val="both"/>
        <w:rPr>
          <w:spacing w:val="-4"/>
          <w:sz w:val="26"/>
          <w:szCs w:val="26"/>
        </w:rPr>
      </w:pPr>
    </w:p>
    <w:p w:rsidR="004A5248" w:rsidRDefault="004A5248" w:rsidP="00BE63F7">
      <w:pPr>
        <w:widowControl/>
        <w:spacing w:line="230" w:lineRule="auto"/>
        <w:jc w:val="both"/>
        <w:rPr>
          <w:spacing w:val="-4"/>
          <w:sz w:val="26"/>
          <w:szCs w:val="26"/>
        </w:rPr>
      </w:pPr>
    </w:p>
    <w:p w:rsidR="004A5248" w:rsidRDefault="004A5248" w:rsidP="00BE63F7">
      <w:pPr>
        <w:widowControl/>
        <w:spacing w:line="230" w:lineRule="auto"/>
        <w:jc w:val="both"/>
        <w:rPr>
          <w:spacing w:val="-4"/>
          <w:sz w:val="26"/>
          <w:szCs w:val="26"/>
        </w:rPr>
      </w:pPr>
    </w:p>
    <w:p w:rsidR="004A5248" w:rsidRPr="0081608E" w:rsidRDefault="004A5248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4A5248" w:rsidRPr="0081608E" w:rsidRDefault="004A5248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4A5248" w:rsidRPr="0081608E" w:rsidRDefault="004A5248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</w:t>
      </w:r>
      <w:bookmarkStart w:id="0" w:name="_GoBack"/>
      <w:bookmarkEnd w:id="0"/>
      <w:r w:rsidRPr="0081608E">
        <w:rPr>
          <w:i/>
          <w:szCs w:val="16"/>
        </w:rPr>
        <w:t xml:space="preserve"> статистики по Мурманской области</w:t>
      </w:r>
    </w:p>
    <w:p w:rsidR="004A5248" w:rsidRPr="004A5248" w:rsidRDefault="004A5248" w:rsidP="00BE63F7">
      <w:pPr>
        <w:widowControl/>
        <w:spacing w:line="230" w:lineRule="auto"/>
        <w:jc w:val="both"/>
        <w:rPr>
          <w:spacing w:val="-4"/>
          <w:sz w:val="26"/>
          <w:szCs w:val="26"/>
        </w:rPr>
      </w:pPr>
    </w:p>
    <w:sectPr w:rsidR="004A5248" w:rsidRPr="004A5248" w:rsidSect="00E3741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02" w:rsidRDefault="00FE4D02">
      <w:r>
        <w:separator/>
      </w:r>
    </w:p>
  </w:endnote>
  <w:endnote w:type="continuationSeparator" w:id="0">
    <w:p w:rsidR="00FE4D02" w:rsidRDefault="00F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02" w:rsidRDefault="00FE4D02">
      <w:r>
        <w:separator/>
      </w:r>
    </w:p>
  </w:footnote>
  <w:footnote w:type="continuationSeparator" w:id="0">
    <w:p w:rsidR="00FE4D02" w:rsidRDefault="00FE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410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F2"/>
    <w:rsid w:val="00000AFD"/>
    <w:rsid w:val="00001169"/>
    <w:rsid w:val="00001790"/>
    <w:rsid w:val="0000257C"/>
    <w:rsid w:val="00002F3F"/>
    <w:rsid w:val="000032CF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C5C"/>
    <w:rsid w:val="000E4D03"/>
    <w:rsid w:val="000E5BB5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A67"/>
    <w:rsid w:val="00403934"/>
    <w:rsid w:val="00403D95"/>
    <w:rsid w:val="004041A4"/>
    <w:rsid w:val="004041E0"/>
    <w:rsid w:val="0040462F"/>
    <w:rsid w:val="00405038"/>
    <w:rsid w:val="00405185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7699"/>
    <w:rsid w:val="00447A2E"/>
    <w:rsid w:val="00447B9D"/>
    <w:rsid w:val="00447D09"/>
    <w:rsid w:val="00450390"/>
    <w:rsid w:val="00450D77"/>
    <w:rsid w:val="00450E39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48"/>
    <w:rsid w:val="004A52C8"/>
    <w:rsid w:val="004A5823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C68"/>
    <w:rsid w:val="005256AB"/>
    <w:rsid w:val="0052575B"/>
    <w:rsid w:val="0052583D"/>
    <w:rsid w:val="00525ACC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6064"/>
    <w:rsid w:val="006B6292"/>
    <w:rsid w:val="006B66B5"/>
    <w:rsid w:val="006B6FAA"/>
    <w:rsid w:val="006B7DA1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54DE"/>
    <w:rsid w:val="00715F6B"/>
    <w:rsid w:val="00715F95"/>
    <w:rsid w:val="007161CB"/>
    <w:rsid w:val="0071631D"/>
    <w:rsid w:val="007174EF"/>
    <w:rsid w:val="00717E21"/>
    <w:rsid w:val="00717F69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C22"/>
    <w:rsid w:val="00731FE4"/>
    <w:rsid w:val="007328C7"/>
    <w:rsid w:val="0073297A"/>
    <w:rsid w:val="00732CE1"/>
    <w:rsid w:val="007330C3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7B6"/>
    <w:rsid w:val="00881445"/>
    <w:rsid w:val="00881649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2B0F"/>
    <w:rsid w:val="008D3226"/>
    <w:rsid w:val="008D46FF"/>
    <w:rsid w:val="008D4BF6"/>
    <w:rsid w:val="008D5159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24BF"/>
    <w:rsid w:val="009D271A"/>
    <w:rsid w:val="009D275F"/>
    <w:rsid w:val="009D29E6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66E6"/>
    <w:rsid w:val="00AB716E"/>
    <w:rsid w:val="00AB781B"/>
    <w:rsid w:val="00AC02FE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3F7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429A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B27"/>
    <w:rsid w:val="00DD6230"/>
    <w:rsid w:val="00DD6283"/>
    <w:rsid w:val="00DD6A8F"/>
    <w:rsid w:val="00DD7702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D8F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3E2"/>
    <w:rsid w:val="00EF1C16"/>
    <w:rsid w:val="00EF1C4C"/>
    <w:rsid w:val="00EF2254"/>
    <w:rsid w:val="00EF2523"/>
    <w:rsid w:val="00EF2836"/>
    <w:rsid w:val="00EF336D"/>
    <w:rsid w:val="00EF34A7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EB7"/>
    <w:rsid w:val="00F512EC"/>
    <w:rsid w:val="00F51937"/>
    <w:rsid w:val="00F5196A"/>
    <w:rsid w:val="00F52455"/>
    <w:rsid w:val="00F52664"/>
    <w:rsid w:val="00F533FB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D33"/>
    <w:rsid w:val="00F700B6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D02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ABED-BBB7-4451-924F-86160D2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38</cp:revision>
  <cp:lastPrinted>2021-04-13T11:16:00Z</cp:lastPrinted>
  <dcterms:created xsi:type="dcterms:W3CDTF">2021-02-12T12:18:00Z</dcterms:created>
  <dcterms:modified xsi:type="dcterms:W3CDTF">2021-04-15T07:07:00Z</dcterms:modified>
</cp:coreProperties>
</file>